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KHUNG MA TRẬN ĐỀ KIỂM TRA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CUỐI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HỌC KÌ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II</w:t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NĂM HỌC 2022 - 2023</w:t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Môn GDCD - Lớp 7</w:t>
      </w:r>
    </w:p>
    <w:p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Thời gian làm bài: 45 phút</w:t>
      </w:r>
    </w:p>
    <w:p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Trắc nghiệm: 15 câu x 1/3 điểm/1 câu = 5,0 điểm</w:t>
      </w:r>
    </w:p>
    <w:p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Tự luận: 3 câu = 5,0 điểm</w:t>
      </w:r>
    </w:p>
    <w:tbl>
      <w:tblPr>
        <w:tblStyle w:val="9"/>
        <w:tblW w:w="15451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657"/>
        <w:gridCol w:w="776"/>
        <w:gridCol w:w="1000"/>
        <w:gridCol w:w="776"/>
        <w:gridCol w:w="981"/>
        <w:gridCol w:w="776"/>
        <w:gridCol w:w="1187"/>
        <w:gridCol w:w="641"/>
        <w:gridCol w:w="1213"/>
        <w:gridCol w:w="972"/>
        <w:gridCol w:w="970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843" w:type="dxa"/>
            <w:vMerge w:val="restart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Mạch nội dung</w:t>
            </w:r>
          </w:p>
        </w:tc>
        <w:tc>
          <w:tcPr>
            <w:tcW w:w="2657" w:type="dxa"/>
            <w:vMerge w:val="restart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Nội dung/Chủ đề/Bài</w:t>
            </w:r>
          </w:p>
        </w:tc>
        <w:tc>
          <w:tcPr>
            <w:tcW w:w="7350" w:type="dxa"/>
            <w:gridSpan w:val="8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Mức độ đánh giá</w:t>
            </w:r>
          </w:p>
        </w:tc>
        <w:tc>
          <w:tcPr>
            <w:tcW w:w="3601" w:type="dxa"/>
            <w:gridSpan w:val="3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Tổng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843" w:type="dxa"/>
            <w:vMerge w:val="continue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7" w:type="dxa"/>
            <w:vMerge w:val="continue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6" w:type="dxa"/>
            <w:gridSpan w:val="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Nhận biết</w:t>
            </w:r>
          </w:p>
        </w:tc>
        <w:tc>
          <w:tcPr>
            <w:tcW w:w="1757" w:type="dxa"/>
            <w:gridSpan w:val="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Thông hiểu</w:t>
            </w:r>
          </w:p>
        </w:tc>
        <w:tc>
          <w:tcPr>
            <w:tcW w:w="1963" w:type="dxa"/>
            <w:gridSpan w:val="2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Vận dụng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thấp</w:t>
            </w:r>
          </w:p>
        </w:tc>
        <w:tc>
          <w:tcPr>
            <w:tcW w:w="1854" w:type="dxa"/>
            <w:gridSpan w:val="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Vận dụng cao</w:t>
            </w:r>
          </w:p>
        </w:tc>
        <w:tc>
          <w:tcPr>
            <w:tcW w:w="1942" w:type="dxa"/>
            <w:gridSpan w:val="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Số câu</w:t>
            </w:r>
          </w:p>
        </w:tc>
        <w:tc>
          <w:tcPr>
            <w:tcW w:w="1659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Tổng 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843" w:type="dxa"/>
            <w:vMerge w:val="continue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57882726"/>
          </w:p>
        </w:tc>
        <w:tc>
          <w:tcPr>
            <w:tcW w:w="2657" w:type="dxa"/>
            <w:vMerge w:val="continue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100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981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118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641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1213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972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</w:tc>
        <w:tc>
          <w:tcPr>
            <w:tcW w:w="97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1659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vMerge w:val="restart"/>
          </w:tcPr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7" w:type="dxa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Phòng, chống tệ nạn xã hội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3câu</w:t>
            </w:r>
          </w:p>
        </w:tc>
        <w:tc>
          <w:tcPr>
            <w:tcW w:w="1000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câu</w:t>
            </w:r>
          </w:p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.0 đ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3câu</w:t>
            </w:r>
          </w:p>
        </w:tc>
        <w:tc>
          <w:tcPr>
            <w:tcW w:w="981" w:type="dxa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2câu</w:t>
            </w:r>
          </w:p>
        </w:tc>
        <w:tc>
          <w:tcPr>
            <w:tcW w:w="1187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13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câu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đ</w:t>
            </w:r>
          </w:p>
        </w:tc>
        <w:tc>
          <w:tcPr>
            <w:tcW w:w="972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8câu</w:t>
            </w:r>
          </w:p>
        </w:tc>
        <w:tc>
          <w:tcPr>
            <w:tcW w:w="970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1câu</w:t>
            </w:r>
          </w:p>
        </w:tc>
        <w:tc>
          <w:tcPr>
            <w:tcW w:w="1659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4.64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843" w:type="dxa"/>
            <w:vMerge w:val="continue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7" w:type="dxa"/>
          </w:tcPr>
          <w:p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Quyền và nghĩa vụ của công dân trong gia đình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3câu</w:t>
            </w:r>
          </w:p>
        </w:tc>
        <w:tc>
          <w:tcPr>
            <w:tcW w:w="100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 câu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đ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3câu</w:t>
            </w:r>
          </w:p>
        </w:tc>
        <w:tc>
          <w:tcPr>
            <w:tcW w:w="981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câu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đ  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1câu</w:t>
            </w:r>
          </w:p>
        </w:tc>
        <w:tc>
          <w:tcPr>
            <w:tcW w:w="1187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câu</w:t>
            </w:r>
          </w:p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1.0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đ</w:t>
            </w:r>
          </w:p>
        </w:tc>
        <w:tc>
          <w:tcPr>
            <w:tcW w:w="641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13" w:type="dxa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7câu</w:t>
            </w:r>
          </w:p>
        </w:tc>
        <w:tc>
          <w:tcPr>
            <w:tcW w:w="97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2câu</w:t>
            </w:r>
          </w:p>
        </w:tc>
        <w:tc>
          <w:tcPr>
            <w:tcW w:w="1659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5.31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Tổng số câu</w:t>
            </w:r>
          </w:p>
        </w:tc>
        <w:tc>
          <w:tcPr>
            <w:tcW w:w="265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00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81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  <w:tc>
          <w:tcPr>
            <w:tcW w:w="641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13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  <w:tc>
          <w:tcPr>
            <w:tcW w:w="972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7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9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Tỉ lệ %</w:t>
            </w:r>
          </w:p>
        </w:tc>
        <w:tc>
          <w:tcPr>
            <w:tcW w:w="265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%</w:t>
            </w:r>
          </w:p>
        </w:tc>
        <w:tc>
          <w:tcPr>
            <w:tcW w:w="100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%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%</w:t>
            </w:r>
          </w:p>
        </w:tc>
        <w:tc>
          <w:tcPr>
            <w:tcW w:w="981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0%</w:t>
            </w:r>
          </w:p>
        </w:tc>
        <w:tc>
          <w:tcPr>
            <w:tcW w:w="776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%</w:t>
            </w:r>
          </w:p>
        </w:tc>
        <w:tc>
          <w:tcPr>
            <w:tcW w:w="118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10%</w:t>
            </w:r>
          </w:p>
        </w:tc>
        <w:tc>
          <w:tcPr>
            <w:tcW w:w="641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/</w:t>
            </w:r>
          </w:p>
        </w:tc>
        <w:tc>
          <w:tcPr>
            <w:tcW w:w="1213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10%</w:t>
            </w:r>
          </w:p>
        </w:tc>
        <w:tc>
          <w:tcPr>
            <w:tcW w:w="972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50</w:t>
            </w:r>
          </w:p>
        </w:tc>
        <w:tc>
          <w:tcPr>
            <w:tcW w:w="97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50</w:t>
            </w:r>
          </w:p>
        </w:tc>
        <w:tc>
          <w:tcPr>
            <w:tcW w:w="1659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Tỉ lệ chung</w:t>
            </w:r>
          </w:p>
        </w:tc>
        <w:tc>
          <w:tcPr>
            <w:tcW w:w="265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6" w:type="dxa"/>
            <w:gridSpan w:val="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757" w:type="dxa"/>
            <w:gridSpan w:val="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63" w:type="dxa"/>
            <w:gridSpan w:val="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54" w:type="dxa"/>
            <w:gridSpan w:val="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72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7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659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</w:tbl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BẢN ĐẶC TẢ ĐỀ KIỂM TRA 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CUỐI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HỌC KÌ I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MÔN GDCD 7</w:t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(Thời gian: 45 phút)</w:t>
      </w:r>
    </w:p>
    <w:p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15766" w:type="dxa"/>
        <w:tblInd w:w="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831"/>
        <w:gridCol w:w="1539"/>
        <w:gridCol w:w="11"/>
        <w:gridCol w:w="6366"/>
        <w:gridCol w:w="1559"/>
        <w:gridCol w:w="1560"/>
        <w:gridCol w:w="1667"/>
        <w:gridCol w:w="1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restart"/>
            <w:shd w:val="clear" w:color="auto" w:fill="auto"/>
            <w:vAlign w:val="center"/>
          </w:tcPr>
          <w:p>
            <w:pPr>
              <w:spacing w:after="0" w:line="360" w:lineRule="auto"/>
              <w:ind w:left="-67" w:right="-2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TT</w:t>
            </w:r>
          </w:p>
        </w:tc>
        <w:tc>
          <w:tcPr>
            <w:tcW w:w="831" w:type="dxa"/>
            <w:vMerge w:val="restart"/>
            <w:shd w:val="clear" w:color="auto" w:fill="auto"/>
            <w:vAlign w:val="center"/>
          </w:tcPr>
          <w:p>
            <w:pPr>
              <w:spacing w:after="0" w:line="360" w:lineRule="auto"/>
              <w:ind w:left="-67" w:right="-2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Mạch nội dung</w:t>
            </w:r>
          </w:p>
        </w:tc>
        <w:tc>
          <w:tcPr>
            <w:tcW w:w="1539" w:type="dxa"/>
            <w:vMerge w:val="restart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Nội dung/chủ đề/bài</w:t>
            </w:r>
          </w:p>
        </w:tc>
        <w:tc>
          <w:tcPr>
            <w:tcW w:w="6377" w:type="dxa"/>
            <w:gridSpan w:val="2"/>
            <w:shd w:val="clear" w:color="auto" w:fill="auto"/>
            <w:vAlign w:val="center"/>
          </w:tcPr>
          <w:p>
            <w:pPr>
              <w:spacing w:after="0" w:line="360" w:lineRule="auto"/>
              <w:ind w:left="-67" w:right="-2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Mức độ đánh giá</w:t>
            </w:r>
          </w:p>
        </w:tc>
        <w:tc>
          <w:tcPr>
            <w:tcW w:w="6521" w:type="dxa"/>
            <w:gridSpan w:val="4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Số câu hỏi theo mức độ nhận thức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dxa"/>
            <w:vMerge w:val="continue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9" w:type="dxa"/>
            <w:vMerge w:val="continue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7" w:type="dxa"/>
            <w:gridSpan w:val="2"/>
            <w:shd w:val="clear" w:color="auto" w:fill="auto"/>
            <w:vAlign w:val="center"/>
          </w:tcPr>
          <w:p>
            <w:pPr>
              <w:spacing w:after="0" w:line="360" w:lineRule="auto"/>
              <w:ind w:left="-67" w:right="-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pacing w:after="0" w:line="360" w:lineRule="auto"/>
              <w:ind w:right="-2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Nhận biết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after="0" w:line="360" w:lineRule="auto"/>
              <w:ind w:left="-67" w:right="-2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Thông hiểu</w:t>
            </w:r>
          </w:p>
        </w:tc>
        <w:tc>
          <w:tcPr>
            <w:tcW w:w="1667" w:type="dxa"/>
            <w:shd w:val="clear" w:color="auto" w:fill="auto"/>
            <w:vAlign w:val="center"/>
          </w:tcPr>
          <w:p>
            <w:pPr>
              <w:spacing w:after="0" w:line="360" w:lineRule="auto"/>
              <w:ind w:left="-67" w:right="-25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Vận dụng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thấp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spacing w:after="0" w:line="360" w:lineRule="auto"/>
              <w:ind w:left="-67" w:right="-2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Vận dụng cao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498" w:type="dxa"/>
            <w:vMerge w:val="restart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dxa"/>
            <w:vMerge w:val="restart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9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Phòng, chống tệ nạn xã hội</w:t>
            </w:r>
          </w:p>
        </w:tc>
        <w:tc>
          <w:tcPr>
            <w:tcW w:w="6377" w:type="dxa"/>
            <w:gridSpan w:val="2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Nhận biết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: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Nêu được khái niệm tệ nạn xã hội và các loại tệ nạn xã hội phổ biến.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Nêu được một số quy định của pháp luật về phòng, chống tệ nạn xã hội.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Thông hiểu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: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Giải thích được nguyên nhân dẫn đến tệ nạn xã hội.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Giải thích được hậu quả của tệ nạn xã hội đối với bản thân, gia đình và xã hội.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Vận dụng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: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Tham gia các hoạt động phòng, chống tệ nạn xã hội do nhà trường, địa phương tổ chức.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Phê phán, đấu tranh với các tệ nạn xã hội.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Tuyên truyền, vận động mọi người tham gia các hoạt động phòng, chống tệ nạn xã hội.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Vận dụng cao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: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Thực hiện tốt các quy định của pháp luật về phòng, chống tệ nạn xã hội.</w:t>
            </w:r>
          </w:p>
          <w:p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shd w:val="clear" w:color="auto" w:fill="auto"/>
            <w:vAlign w:val="top"/>
          </w:tcPr>
          <w:p>
            <w:pPr>
              <w:spacing w:after="0" w:line="240" w:lineRule="auto"/>
              <w:ind w:right="-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3TN</w:t>
            </w:r>
          </w:p>
          <w:p>
            <w:pPr>
              <w:spacing w:after="0" w:line="240" w:lineRule="auto"/>
              <w:ind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after="0" w:line="240" w:lineRule="auto"/>
              <w:ind w:left="-67" w:right="-25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right="-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3TN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>
            <w:pPr>
              <w:spacing w:after="0" w:line="240" w:lineRule="auto"/>
              <w:ind w:left="-67" w:right="-25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leftChars="0" w:right="-25" w:rightChars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2TN</w:t>
            </w:r>
          </w:p>
          <w:p>
            <w:pPr>
              <w:spacing w:after="0" w:line="240" w:lineRule="auto"/>
              <w:ind w:left="-67" w:leftChars="0" w:right="-25" w:rightChars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TL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498" w:type="dxa"/>
            <w:vMerge w:val="continue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dxa"/>
            <w:vMerge w:val="continue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9" w:type="dxa"/>
            <w:shd w:val="clear" w:color="auto" w:fill="auto"/>
          </w:tcPr>
          <w:p>
            <w:pPr>
              <w:pStyle w:val="10"/>
              <w:widowControl/>
              <w:suppressAutoHyphens/>
              <w:spacing w:line="360" w:lineRule="auto"/>
              <w:ind w:right="-57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Style w:val="8"/>
                <w:rFonts w:hint="default" w:ascii="Times New Roman" w:hAnsi="Times New Roman" w:eastAsia="SimSu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Quyền và nghĩa vụ của công dân trong gia đình</w:t>
            </w: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7" w:type="dxa"/>
            <w:gridSpan w:val="2"/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Nhận biết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: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Nêu được khái niệm gia đình.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Nêu được vai trò của gia đình.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Nêu được quy định cơ bản của pháp luật về quyền và nghĩa vụ của các thành viên trong gia đình.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Thông hiểu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: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Nhận xét được việc thực hiện quyền và nghĩa vụ trong gia đình của bản thân và của người khác.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Vận dụng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: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Thực hiện được nghĩa vụ của bản thân đối với ông bà, cha mẹ và anh chị em trong gia đình bằng những việc làm cụ thể.</w:t>
            </w:r>
          </w:p>
          <w:p>
            <w:pPr>
              <w:tabs>
                <w:tab w:val="left" w:pos="540"/>
                <w:tab w:val="left" w:pos="4425"/>
              </w:tabs>
              <w:suppressAutoHyphens/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shd w:val="clear" w:color="auto" w:fill="auto"/>
            <w:vAlign w:val="top"/>
          </w:tcPr>
          <w:p>
            <w:pPr>
              <w:spacing w:after="0" w:line="240" w:lineRule="auto"/>
              <w:ind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3TN</w:t>
            </w:r>
          </w:p>
          <w:p>
            <w:pPr>
              <w:spacing w:after="0" w:line="240" w:lineRule="auto"/>
              <w:ind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1TL</w:t>
            </w:r>
          </w:p>
        </w:tc>
        <w:tc>
          <w:tcPr>
            <w:tcW w:w="1560" w:type="dxa"/>
            <w:shd w:val="clear" w:color="auto" w:fill="auto"/>
            <w:vAlign w:val="top"/>
          </w:tcPr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3TN</w:t>
            </w: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7" w:type="dxa"/>
            <w:shd w:val="clear" w:color="auto" w:fill="auto"/>
            <w:vAlign w:val="top"/>
          </w:tcPr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1TN</w:t>
            </w:r>
          </w:p>
          <w:p>
            <w:pPr>
              <w:spacing w:after="0" w:line="240" w:lineRule="auto"/>
              <w:ind w:left="-67" w:right="-25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½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spacing w:after="0" w:line="240" w:lineRule="auto"/>
              <w:ind w:right="-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9" w:type="dxa"/>
            <w:gridSpan w:val="4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Tổng</w:t>
            </w:r>
          </w:p>
        </w:tc>
        <w:tc>
          <w:tcPr>
            <w:tcW w:w="6366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.5</w:t>
            </w:r>
          </w:p>
        </w:tc>
        <w:tc>
          <w:tcPr>
            <w:tcW w:w="1667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,5</w:t>
            </w:r>
          </w:p>
        </w:tc>
        <w:tc>
          <w:tcPr>
            <w:tcW w:w="1735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9" w:type="dxa"/>
            <w:gridSpan w:val="4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Tỉ lệ %</w:t>
            </w:r>
          </w:p>
        </w:tc>
        <w:tc>
          <w:tcPr>
            <w:tcW w:w="6366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1667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1735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9" w:type="dxa"/>
            <w:gridSpan w:val="4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Tỉ lệ chung</w:t>
            </w:r>
          </w:p>
        </w:tc>
        <w:tc>
          <w:tcPr>
            <w:tcW w:w="6366" w:type="dxa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21" w:type="dxa"/>
            <w:gridSpan w:val="4"/>
            <w:shd w:val="clear" w:color="auto" w:fill="auto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</w:tbl>
    <w:p>
      <w:pPr>
        <w:keepNext/>
        <w:keepLines/>
        <w:spacing w:after="0" w:line="360" w:lineRule="auto"/>
        <w:outlineLvl w:val="1"/>
        <w:rPr>
          <w:rFonts w:ascii="Times New Roman" w:hAnsi="Times New Roman" w:cs="Times New Roman" w:eastAsiaTheme="majorEastAsia"/>
          <w:b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after="0" w:line="360" w:lineRule="auto"/>
        <w:outlineLvl w:val="1"/>
        <w:rPr>
          <w:rFonts w:ascii="Times New Roman" w:hAnsi="Times New Roman" w:cs="Times New Roman" w:eastAsiaTheme="majorEastAsia"/>
          <w:b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after="0" w:line="360" w:lineRule="auto"/>
        <w:outlineLvl w:val="1"/>
        <w:rPr>
          <w:rFonts w:ascii="Times New Roman" w:hAnsi="Times New Roman" w:cs="Times New Roman" w:eastAsiaTheme="majorEastAsia"/>
          <w:b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</w:p>
    <w:p>
      <w:pPr>
        <w:spacing w:after="0" w:line="360" w:lineRule="auto"/>
        <w:rPr>
          <w:rFonts w:ascii="Times New Roman" w:hAnsi="Times New Roman" w:cs="Times New Roman" w:eastAsiaTheme="majorEastAsia"/>
          <w:b/>
          <w:bCs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spacing w:after="0" w:line="360" w:lineRule="auto"/>
        <w:rPr>
          <w:rFonts w:ascii="Times New Roman" w:hAnsi="Times New Roman" w:cs="Times New Roman" w:eastAsiaTheme="majorEastAsia"/>
          <w:b/>
          <w:bCs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ĐÁP ÁN VÀ HƯỚNG DẪN CHẤM ĐỀ KIỂM TRA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CUỐI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HỌC KÌ 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I MÔN GDCD 7</w:t>
      </w:r>
    </w:p>
    <w:p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Thời gian làm bài: 45 phút</w:t>
      </w:r>
    </w:p>
    <w:p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(không tính thời gian phát đề)</w:t>
      </w:r>
    </w:p>
    <w:p>
      <w:pPr>
        <w:spacing w:after="0" w:line="360" w:lineRule="auto"/>
        <w:ind w:firstLine="720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Phần I: Trắc nghiệm (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điểm)</w:t>
      </w:r>
    </w:p>
    <w:tbl>
      <w:tblPr>
        <w:tblStyle w:val="9"/>
        <w:tblW w:w="145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1389"/>
        <w:gridCol w:w="1388"/>
        <w:gridCol w:w="1388"/>
        <w:gridCol w:w="1512"/>
        <w:gridCol w:w="1554"/>
        <w:gridCol w:w="1923"/>
        <w:gridCol w:w="1555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29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</w:t>
            </w:r>
          </w:p>
        </w:tc>
        <w:tc>
          <w:tcPr>
            <w:tcW w:w="1389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1</w:t>
            </w:r>
          </w:p>
        </w:tc>
        <w:tc>
          <w:tcPr>
            <w:tcW w:w="1388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2</w:t>
            </w:r>
          </w:p>
        </w:tc>
        <w:tc>
          <w:tcPr>
            <w:tcW w:w="1388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3</w:t>
            </w:r>
          </w:p>
        </w:tc>
        <w:tc>
          <w:tcPr>
            <w:tcW w:w="1512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4</w:t>
            </w:r>
          </w:p>
        </w:tc>
        <w:tc>
          <w:tcPr>
            <w:tcW w:w="1554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5</w:t>
            </w:r>
          </w:p>
        </w:tc>
        <w:tc>
          <w:tcPr>
            <w:tcW w:w="1923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Câu 6</w:t>
            </w:r>
          </w:p>
        </w:tc>
        <w:tc>
          <w:tcPr>
            <w:tcW w:w="1555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Câu 7</w:t>
            </w:r>
          </w:p>
        </w:tc>
        <w:tc>
          <w:tcPr>
            <w:tcW w:w="1555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Câu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29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Đáp án</w:t>
            </w:r>
          </w:p>
        </w:tc>
        <w:tc>
          <w:tcPr>
            <w:tcW w:w="1389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388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8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512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554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923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555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555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29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</w:t>
            </w:r>
          </w:p>
        </w:tc>
        <w:tc>
          <w:tcPr>
            <w:tcW w:w="1389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Câu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388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Câu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88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Câu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12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54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Câu 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23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Câu 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55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Câu 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55" w:type="dxa"/>
            <w:shd w:val="clear" w:color="auto" w:fill="E7E6E6" w:themeFill="background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lightGray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297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Đáp án</w:t>
            </w:r>
          </w:p>
        </w:tc>
        <w:tc>
          <w:tcPr>
            <w:tcW w:w="1389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388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388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512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554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923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555" w:type="dxa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555" w:type="dxa"/>
            <w:shd w:val="clear" w:color="auto" w:fill="E7E6E6" w:themeFill="background2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lightGray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*Lưu ý: Mỗi câu trắc nghiệm đúng được 0,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33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đ</w:t>
      </w:r>
    </w:p>
    <w:p>
      <w:pPr>
        <w:spacing w:after="0" w:line="360" w:lineRule="auto"/>
        <w:ind w:firstLine="720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Phần II: Tự luận (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điểm)</w:t>
      </w:r>
    </w:p>
    <w:tbl>
      <w:tblPr>
        <w:tblStyle w:val="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2276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11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hỏi</w:t>
            </w:r>
          </w:p>
        </w:tc>
        <w:tc>
          <w:tcPr>
            <w:tcW w:w="12276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Nội dung</w:t>
            </w:r>
          </w:p>
        </w:tc>
        <w:tc>
          <w:tcPr>
            <w:tcW w:w="1551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411" w:type="dxa"/>
            <w:vMerge w:val="restart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1</w:t>
            </w:r>
          </w:p>
        </w:tc>
        <w:tc>
          <w:tcPr>
            <w:tcW w:w="1227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288" w:lineRule="atLeast"/>
              <w:ind w:left="0" w:right="0" w:firstLine="0"/>
              <w:jc w:val="both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de-DE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hint="default" w:eastAsia="Times New Roman" w:cs="Times New Roman"/>
                <w:sz w:val="28"/>
                <w:szCs w:val="28"/>
                <w:lang w:val="vi-VN"/>
              </w:rPr>
              <w:t>Gia đình Mai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</w:rPr>
              <w:t xml:space="preserve"> đã không thực hiện đúng quyền và nghĩa vụ của các thành viên trong gia đình.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288" w:lineRule="atLeast"/>
              <w:ind w:left="0" w:right="0" w:firstLine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lang w:val="vi-VN"/>
              </w:rPr>
              <w:t xml:space="preserve">- </w:t>
            </w:r>
            <w:r>
              <w:rPr>
                <w:rStyle w:val="4"/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</w:rPr>
              <w:t>Giải thích: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</w:rPr>
              <w:t> 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lang w:val="vi-VN"/>
              </w:rPr>
              <w:t>Bố, mẹ, ông, bà Mai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</w:rPr>
              <w:t xml:space="preserve"> đã quá nuông chiều, không giáo dục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lang w:val="vi-VN"/>
              </w:rPr>
              <w:t>Mai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</w:rPr>
              <w:t xml:space="preserve"> dẫn đến việc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lang w:val="vi-VN"/>
              </w:rPr>
              <w:t>Mai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</w:rPr>
              <w:t xml:space="preserve"> ham chơi, lười học, không nghe lời cha mẹ. Còn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lang w:val="vi-VN"/>
              </w:rPr>
              <w:t>Mai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</w:rPr>
              <w:t xml:space="preserve"> lại không có sự yêu thương, tôn trọng, giúp đỡ bố mẹ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lang w:val="vi-VN"/>
              </w:rPr>
              <w:t>, ông bà</w:t>
            </w:r>
          </w:p>
        </w:tc>
        <w:tc>
          <w:tcPr>
            <w:tcW w:w="1551" w:type="dxa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1.0 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</w:trPr>
        <w:tc>
          <w:tcPr>
            <w:tcW w:w="1411" w:type="dxa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6" w:type="dxa"/>
          </w:tcPr>
          <w:p>
            <w:pPr>
              <w:spacing w:line="276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>Quyền và nghĩa vụ của cha mẹ và con:</w:t>
            </w:r>
          </w:p>
          <w:p>
            <w:pPr>
              <w:spacing w:line="276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 Cha mẹ có quyền và nghĩa vụ nuôi dạy con thành công dân tốt, bào vệ quyền và lợi ích hợp pháp của con; không phân biệt đối xử giữa các con; không ngược đãi, ép buộc con làm điều trái pháp luật, trái đạo đức,.</w:t>
            </w:r>
          </w:p>
          <w:p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 Con có bổn phận yêu quý, kính trọng, biết ơn cha mẹ; có nghĩa vụ chăm sóc, phụng dưỡng cha mẹ và tham gia công việc gia đình phù hợp lứa tuổi; giữ gìn danh dự, truyền thống tốt đẹp của gia đình;..</w:t>
            </w:r>
          </w:p>
        </w:tc>
        <w:tc>
          <w:tcPr>
            <w:tcW w:w="1551" w:type="dxa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0.5 điểm</w:t>
            </w:r>
          </w:p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0.5 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</w:trPr>
        <w:tc>
          <w:tcPr>
            <w:tcW w:w="1411" w:type="dxa"/>
            <w:vMerge w:val="restart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2</w:t>
            </w:r>
          </w:p>
        </w:tc>
        <w:tc>
          <w:tcPr>
            <w:tcW w:w="12276" w:type="dxa"/>
          </w:tcPr>
          <w:p>
            <w:pPr>
              <w:spacing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Nguyên nhân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 xml:space="preserve"> dẫn đến tệ nạn xã hội:</w:t>
            </w:r>
          </w:p>
          <w:p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+ Do thiếu hiểu biết, thiếu kĩ năng sống;</w:t>
            </w:r>
          </w:p>
          <w:p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Do lười lao động ham chơi, đua đò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thích hưởng thụ;</w:t>
            </w:r>
          </w:p>
          <w:p>
            <w:pPr>
              <w:spacing w:line="276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Do ảnh hưởng của môi trường gia đình, môi trường XH tiêu cực,…</w:t>
            </w:r>
          </w:p>
        </w:tc>
        <w:tc>
          <w:tcPr>
            <w:tcW w:w="1551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1.0 điểm</w:t>
            </w:r>
          </w:p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</w:trPr>
        <w:tc>
          <w:tcPr>
            <w:tcW w:w="1411" w:type="dxa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6" w:type="dxa"/>
          </w:tcPr>
          <w:p>
            <w:pPr>
              <w:shd w:val="clear" w:color="auto" w:fill="FFFFFF"/>
              <w:spacing w:line="276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vi-VN"/>
              </w:rPr>
              <w:t>Trách nhiệm của học sinh:</w:t>
            </w:r>
          </w:p>
          <w:p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vi-VN"/>
              </w:rPr>
              <w:t>+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Chăm chỉ học tập, rèn luyện, nâng cao nhận thức, xây dựng lối sống giản dị lành mạnh.</w:t>
            </w:r>
          </w:p>
          <w:p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Tuân thủ, tuyên truyền phổ biến các QĐ của pháp luật về phòng, chông TNXH.</w:t>
            </w:r>
          </w:p>
          <w:p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Phê phán, tố cáo các hành vi vi phạm quy định của pháp luật về phòng, chống TNXH.</w:t>
            </w:r>
          </w:p>
          <w:p>
            <w:pPr>
              <w:shd w:val="clear" w:color="auto" w:fill="FFFFFF"/>
              <w:spacing w:line="276" w:lineRule="auto"/>
              <w:jc w:val="both"/>
              <w:rPr>
                <w:rFonts w:hint="default" w:ascii="Times New Roman" w:hAnsi="Times New Roman" w:eastAsia="Times New Roman" w:cs="Times New Roman"/>
                <w:i/>
                <w:iCs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Tích cực tham gia phòng chống TNXH ở nhà trường và địa phương.</w:t>
            </w:r>
          </w:p>
        </w:tc>
        <w:tc>
          <w:tcPr>
            <w:tcW w:w="1551" w:type="dxa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1.0 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1411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Câu 3</w:t>
            </w:r>
          </w:p>
        </w:tc>
        <w:tc>
          <w:tcPr>
            <w:tcW w:w="12276" w:type="dxa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Vai trò cơ bản của gia đình: duy trì nòi giống, kinh tế, tổ chức đời sống gia đình, nuôi dưỡng, giao dục con cháu và góp phần phát triển xã hội</w:t>
            </w:r>
          </w:p>
        </w:tc>
        <w:tc>
          <w:tcPr>
            <w:tcW w:w="1551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1.0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điểm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3"/>
        <w:tblW w:w="15323" w:type="dxa"/>
        <w:tblInd w:w="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102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0" w:type="dxa"/>
          </w:tcPr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i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i/>
                <w:color w:val="0000FF"/>
                <w:sz w:val="28"/>
                <w:szCs w:val="28"/>
              </w:rPr>
              <w:t>Duyệt đề của Tổ chuyên môn</w:t>
            </w: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  <w:t>TỔ TRƯỞNG</w:t>
            </w: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</w:p>
          <w:p>
            <w:pPr>
              <w:spacing w:after="0" w:line="260" w:lineRule="auto"/>
              <w:jc w:val="center"/>
              <w:rPr>
                <w:rFonts w:hint="default" w:ascii="Times New Roman" w:hAnsi="Times New Roman" w:eastAsia="Calibri" w:cs="Times New Roman"/>
                <w:b/>
                <w:color w:val="0000FF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FF"/>
                <w:sz w:val="28"/>
                <w:szCs w:val="28"/>
                <w:lang w:val="vi-VN"/>
              </w:rPr>
              <w:t>Khương Thị Thùy Dương</w:t>
            </w:r>
          </w:p>
        </w:tc>
        <w:tc>
          <w:tcPr>
            <w:tcW w:w="10223" w:type="dxa"/>
          </w:tcPr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  <w:t>GIÁO VIÊN RA ĐỀ</w:t>
            </w: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</w:p>
          <w:p>
            <w:pPr>
              <w:spacing w:after="0" w:line="260" w:lineRule="auto"/>
              <w:jc w:val="center"/>
              <w:rPr>
                <w:rFonts w:ascii="Times New Roman" w:hAnsi="Times New Roman" w:eastAsia="Calibri" w:cs="Times New Roman"/>
                <w:b/>
                <w:color w:val="0000FF"/>
                <w:sz w:val="28"/>
                <w:szCs w:val="28"/>
              </w:rPr>
            </w:pPr>
          </w:p>
          <w:p>
            <w:pPr>
              <w:spacing w:after="0" w:line="260" w:lineRule="auto"/>
              <w:jc w:val="center"/>
              <w:rPr>
                <w:rFonts w:hint="default" w:ascii="Times New Roman" w:hAnsi="Times New Roman" w:eastAsia="Calibri" w:cs="Times New Roman"/>
                <w:b/>
                <w:color w:val="0000FF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FF"/>
                <w:sz w:val="28"/>
                <w:szCs w:val="28"/>
                <w:lang w:val="vi-VN"/>
              </w:rPr>
              <w:t>Giang Thị Minh Chính</w:t>
            </w:r>
          </w:p>
        </w:tc>
      </w:tr>
    </w:tbl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/>
    <w:sectPr>
      <w:headerReference r:id="rId5" w:type="default"/>
      <w:footerReference r:id="rId6" w:type="default"/>
      <w:pgSz w:w="16840" w:h="11907" w:orient="landscape"/>
      <w:pgMar w:top="567" w:right="567" w:bottom="284" w:left="56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76499881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2277481"/>
      <w:docPartObj>
        <w:docPartGallery w:val="autotext"/>
      </w:docPartObj>
    </w:sdtPr>
    <w:sdtContent>
      <w:p>
        <w:pPr>
          <w:pStyle w:val="6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EA9F4F"/>
    <w:multiLevelType w:val="singleLevel"/>
    <w:tmpl w:val="F4EA9F4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015F53"/>
    <w:rsid w:val="4A6E1168"/>
    <w:rsid w:val="53E92BC7"/>
    <w:rsid w:val="618B7EB6"/>
    <w:rsid w:val="78544C17"/>
    <w:rsid w:val="7D01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paragraph" w:styleId="5">
    <w:name w:val="footer"/>
    <w:basedOn w:val="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8">
    <w:name w:val="Strong"/>
    <w:basedOn w:val="2"/>
    <w:qFormat/>
    <w:uiPriority w:val="0"/>
    <w:rPr>
      <w:b/>
      <w:bCs/>
    </w:rPr>
  </w:style>
  <w:style w:type="table" w:styleId="9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4-Bang"/>
    <w:basedOn w:val="1"/>
    <w:qFormat/>
    <w:uiPriority w:val="0"/>
    <w:pPr>
      <w:widowControl w:val="0"/>
      <w:spacing w:after="0" w:line="240" w:lineRule="auto"/>
      <w:jc w:val="both"/>
    </w:pPr>
    <w:rPr>
      <w:szCs w:val="26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List Paragraph1"/>
    <w:basedOn w:val="1"/>
    <w:qFormat/>
    <w:uiPriority w:val="34"/>
    <w:pPr>
      <w:widowControl/>
      <w:spacing w:before="40" w:after="200" w:line="276" w:lineRule="auto"/>
      <w:ind w:left="720" w:firstLine="425"/>
      <w:contextualSpacing/>
      <w:jc w:val="both"/>
    </w:pPr>
    <w:rPr>
      <w:rFonts w:ascii="Times New Roman" w:hAnsi="Times New Roman" w:eastAsia="Malgun Gothic" w:cs="Times New Roman"/>
      <w:color w:val="auto"/>
      <w:sz w:val="22"/>
      <w:szCs w:val="22"/>
      <w:lang w:val="en-US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2023-04-21T08:59:00Z</dcterms:created>
  <dc:creator>minh chính giang</dc:creator>
  <cp:lastModifiedBy>minh chính giang</cp:lastModifiedBy>
  <dcterms:modified xsi:type="dcterms:W3CDTF">2023-04-23T03:25:19Z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A61B808B21694B2582F4CB684B5C6AB1</vt:lpwstr>
  </property>
</Properties>
</file>